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F58" w:rsidRPr="00813F58" w:rsidRDefault="00813F58" w:rsidP="00813F58">
      <w:pPr>
        <w:spacing w:line="450" w:lineRule="atLeast"/>
        <w:rPr>
          <w:rFonts w:ascii="Arial" w:eastAsia="Times New Roman" w:hAnsi="Arial" w:cs="Arial"/>
          <w:color w:val="152244"/>
          <w:spacing w:val="9"/>
          <w:sz w:val="36"/>
          <w:szCs w:val="36"/>
          <w:lang w:eastAsia="ru-RU"/>
        </w:rPr>
      </w:pPr>
      <w:r w:rsidRPr="00813F58">
        <w:rPr>
          <w:rFonts w:ascii="Arial" w:eastAsia="Times New Roman" w:hAnsi="Arial" w:cs="Arial"/>
          <w:color w:val="152244"/>
          <w:spacing w:val="9"/>
          <w:sz w:val="36"/>
          <w:szCs w:val="36"/>
          <w:lang w:eastAsia="ru-RU"/>
        </w:rPr>
        <w:t>Федеральный закон N 152-ФЗ "О персональных данных"</w:t>
      </w:r>
    </w:p>
    <w:p w:rsidR="00813F58" w:rsidRPr="00813F58" w:rsidRDefault="00813F58" w:rsidP="00813F58">
      <w:pPr>
        <w:spacing w:after="375" w:line="360" w:lineRule="atLeast"/>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Федеральный закон от 27.07.2006 N 152-ФЗ "О персональных данных"</w:t>
      </w:r>
      <w:r w:rsidRPr="00813F58">
        <w:rPr>
          <w:rFonts w:ascii="Arial" w:eastAsia="Times New Roman" w:hAnsi="Arial" w:cs="Arial"/>
          <w:color w:val="000000"/>
          <w:spacing w:val="3"/>
          <w:sz w:val="21"/>
          <w:szCs w:val="21"/>
          <w:lang w:eastAsia="ru-RU"/>
        </w:rPr>
        <w:t> с последними изменениями, внесенными Федеральным законом от 29.07.2017 N 223-ФЗ (ред 18)</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Начало действия данной редакции закона - 10.08.2017 года</w:t>
      </w:r>
      <w:r w:rsidRPr="00813F58">
        <w:rPr>
          <w:rFonts w:ascii="Arial" w:eastAsia="Times New Roman" w:hAnsi="Arial" w:cs="Arial"/>
          <w:color w:val="000000"/>
          <w:spacing w:val="3"/>
          <w:sz w:val="21"/>
          <w:szCs w:val="21"/>
          <w:lang w:eastAsia="ru-RU"/>
        </w:rPr>
        <w:t>.</w:t>
      </w:r>
    </w:p>
    <w:p w:rsidR="00813F58" w:rsidRPr="00813F58" w:rsidRDefault="00813F58" w:rsidP="00813F58">
      <w:pPr>
        <w:spacing w:before="300" w:after="300" w:line="240" w:lineRule="auto"/>
        <w:rPr>
          <w:rFonts w:ascii="Arial" w:eastAsia="Times New Roman" w:hAnsi="Arial" w:cs="Arial"/>
          <w:color w:val="333333"/>
          <w:spacing w:val="3"/>
          <w:sz w:val="21"/>
          <w:szCs w:val="21"/>
          <w:lang w:eastAsia="ru-RU"/>
        </w:rPr>
      </w:pPr>
      <w:r w:rsidRPr="00813F58">
        <w:rPr>
          <w:rFonts w:ascii="Arial" w:eastAsia="Times New Roman" w:hAnsi="Arial" w:cs="Arial"/>
          <w:color w:val="333333"/>
          <w:spacing w:val="3"/>
          <w:sz w:val="21"/>
          <w:szCs w:val="21"/>
          <w:lang w:eastAsia="ru-RU"/>
        </w:rPr>
        <w:pict>
          <v:rect id="_x0000_i1025" style="width:0;height:0" o:hralign="center" o:hrstd="t" o:hr="t" fillcolor="#a0a0a0" stroked="f"/>
        </w:pic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27 июля 2006 года</w:t>
      </w:r>
    </w:p>
    <w:p w:rsidR="00813F58" w:rsidRPr="00813F58" w:rsidRDefault="00813F58" w:rsidP="00813F58">
      <w:pPr>
        <w:spacing w:after="375" w:line="360" w:lineRule="atLeast"/>
        <w:jc w:val="right"/>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N 152-ФЗ</w:t>
      </w:r>
    </w:p>
    <w:p w:rsidR="00813F58" w:rsidRPr="00813F58" w:rsidRDefault="00813F58" w:rsidP="00813F58">
      <w:pPr>
        <w:spacing w:before="100" w:beforeAutospacing="1" w:after="100" w:afterAutospacing="1" w:line="240" w:lineRule="auto"/>
        <w:jc w:val="center"/>
        <w:outlineLvl w:val="1"/>
        <w:rPr>
          <w:rFonts w:ascii="Arial" w:eastAsia="Times New Roman" w:hAnsi="Arial" w:cs="Arial"/>
          <w:b/>
          <w:bCs/>
          <w:color w:val="333333"/>
          <w:spacing w:val="3"/>
          <w:sz w:val="36"/>
          <w:szCs w:val="36"/>
          <w:lang w:eastAsia="ru-RU"/>
        </w:rPr>
      </w:pPr>
      <w:r w:rsidRPr="00813F58">
        <w:rPr>
          <w:rFonts w:ascii="Arial" w:eastAsia="Times New Roman" w:hAnsi="Arial" w:cs="Arial"/>
          <w:b/>
          <w:bCs/>
          <w:color w:val="333333"/>
          <w:spacing w:val="3"/>
          <w:sz w:val="36"/>
          <w:szCs w:val="36"/>
          <w:lang w:eastAsia="ru-RU"/>
        </w:rPr>
        <w:t>РОССИЙСКАЯ ФЕДЕРАЦИЯ</w:t>
      </w:r>
    </w:p>
    <w:p w:rsidR="00813F58" w:rsidRPr="00813F58" w:rsidRDefault="00813F58" w:rsidP="00813F58">
      <w:pPr>
        <w:spacing w:before="100" w:beforeAutospacing="1" w:after="100" w:afterAutospacing="1" w:line="240" w:lineRule="auto"/>
        <w:jc w:val="center"/>
        <w:outlineLvl w:val="1"/>
        <w:rPr>
          <w:rFonts w:ascii="Arial" w:eastAsia="Times New Roman" w:hAnsi="Arial" w:cs="Arial"/>
          <w:b/>
          <w:bCs/>
          <w:color w:val="333333"/>
          <w:spacing w:val="3"/>
          <w:sz w:val="36"/>
          <w:szCs w:val="36"/>
          <w:lang w:eastAsia="ru-RU"/>
        </w:rPr>
      </w:pPr>
      <w:r w:rsidRPr="00813F58">
        <w:rPr>
          <w:rFonts w:ascii="Arial" w:eastAsia="Times New Roman" w:hAnsi="Arial" w:cs="Arial"/>
          <w:b/>
          <w:bCs/>
          <w:color w:val="333333"/>
          <w:spacing w:val="3"/>
          <w:sz w:val="36"/>
          <w:szCs w:val="36"/>
          <w:lang w:eastAsia="ru-RU"/>
        </w:rPr>
        <w:t>ФЕДЕРАЛЬНЫЙ ЗАКОН</w:t>
      </w:r>
      <w:r w:rsidRPr="00813F58">
        <w:rPr>
          <w:rFonts w:ascii="Arial" w:eastAsia="Times New Roman" w:hAnsi="Arial" w:cs="Arial"/>
          <w:b/>
          <w:bCs/>
          <w:color w:val="333333"/>
          <w:spacing w:val="3"/>
          <w:sz w:val="36"/>
          <w:szCs w:val="36"/>
          <w:lang w:eastAsia="ru-RU"/>
        </w:rPr>
        <w:br/>
        <w:t>О ПЕРСОНАЛЬНЫХ ДАННЫХ</w:t>
      </w:r>
    </w:p>
    <w:p w:rsidR="00813F58" w:rsidRPr="00813F58" w:rsidRDefault="00813F58" w:rsidP="00813F58">
      <w:pPr>
        <w:spacing w:after="375" w:line="360" w:lineRule="atLeast"/>
        <w:jc w:val="right"/>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Принят</w:t>
      </w:r>
      <w:r w:rsidRPr="00813F58">
        <w:rPr>
          <w:rFonts w:ascii="Arial" w:eastAsia="Times New Roman" w:hAnsi="Arial" w:cs="Arial"/>
          <w:color w:val="000000"/>
          <w:spacing w:val="3"/>
          <w:sz w:val="21"/>
          <w:szCs w:val="21"/>
          <w:lang w:eastAsia="ru-RU"/>
        </w:rPr>
        <w:br/>
        <w:t>Государственной Думой</w:t>
      </w:r>
      <w:r w:rsidRPr="00813F58">
        <w:rPr>
          <w:rFonts w:ascii="Arial" w:eastAsia="Times New Roman" w:hAnsi="Arial" w:cs="Arial"/>
          <w:color w:val="000000"/>
          <w:spacing w:val="3"/>
          <w:sz w:val="21"/>
          <w:szCs w:val="21"/>
          <w:lang w:eastAsia="ru-RU"/>
        </w:rPr>
        <w:br/>
        <w:t>8 июля 2006 года</w:t>
      </w:r>
    </w:p>
    <w:p w:rsidR="00813F58" w:rsidRPr="00813F58" w:rsidRDefault="00813F58" w:rsidP="00813F58">
      <w:pPr>
        <w:spacing w:after="375" w:line="360" w:lineRule="atLeast"/>
        <w:jc w:val="right"/>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Одобрен</w:t>
      </w:r>
      <w:r w:rsidRPr="00813F58">
        <w:rPr>
          <w:rFonts w:ascii="Arial" w:eastAsia="Times New Roman" w:hAnsi="Arial" w:cs="Arial"/>
          <w:color w:val="000000"/>
          <w:spacing w:val="3"/>
          <w:sz w:val="21"/>
          <w:szCs w:val="21"/>
          <w:lang w:eastAsia="ru-RU"/>
        </w:rPr>
        <w:br/>
        <w:t>Советом Федерации</w:t>
      </w:r>
      <w:r w:rsidRPr="00813F58">
        <w:rPr>
          <w:rFonts w:ascii="Arial" w:eastAsia="Times New Roman" w:hAnsi="Arial" w:cs="Arial"/>
          <w:color w:val="000000"/>
          <w:spacing w:val="3"/>
          <w:sz w:val="21"/>
          <w:szCs w:val="21"/>
          <w:lang w:eastAsia="ru-RU"/>
        </w:rPr>
        <w:br/>
        <w:t>14 июля 2006 года</w:t>
      </w:r>
    </w:p>
    <w:p w:rsidR="00813F58" w:rsidRPr="00813F58" w:rsidRDefault="00813F58" w:rsidP="00813F58">
      <w:pPr>
        <w:spacing w:after="330" w:line="300" w:lineRule="atLeast"/>
        <w:jc w:val="center"/>
        <w:outlineLvl w:val="2"/>
        <w:rPr>
          <w:rFonts w:ascii="Arial" w:eastAsia="Times New Roman" w:hAnsi="Arial" w:cs="Arial"/>
          <w:b/>
          <w:bCs/>
          <w:color w:val="152244"/>
          <w:spacing w:val="3"/>
          <w:sz w:val="27"/>
          <w:szCs w:val="27"/>
          <w:lang w:eastAsia="ru-RU"/>
        </w:rPr>
      </w:pPr>
      <w:r w:rsidRPr="00813F58">
        <w:rPr>
          <w:rFonts w:ascii="Arial" w:eastAsia="Times New Roman" w:hAnsi="Arial" w:cs="Arial"/>
          <w:b/>
          <w:bCs/>
          <w:color w:val="152244"/>
          <w:spacing w:val="3"/>
          <w:sz w:val="27"/>
          <w:szCs w:val="27"/>
          <w:lang w:eastAsia="ru-RU"/>
        </w:rPr>
        <w:t>Глава 1. ОБЩИЕ ПОЛОЖЕНИЯ</w:t>
      </w:r>
    </w:p>
    <w:p w:rsidR="00813F58" w:rsidRPr="00813F58" w:rsidRDefault="00813F58" w:rsidP="00813F58">
      <w:pPr>
        <w:spacing w:after="375" w:line="360" w:lineRule="atLeast"/>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1. Сфера действия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w:t>
      </w:r>
      <w:r w:rsidRPr="00813F58">
        <w:rPr>
          <w:rFonts w:ascii="Arial" w:eastAsia="Times New Roman" w:hAnsi="Arial" w:cs="Arial"/>
          <w:color w:val="000000"/>
          <w:spacing w:val="3"/>
          <w:sz w:val="21"/>
          <w:szCs w:val="21"/>
          <w:lang w:eastAsia="ru-RU"/>
        </w:rPr>
        <w:lastRenderedPageBreak/>
        <w:t>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Действие настоящего Федерального закона не распространяется на отношения, возникающие при: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утратил силу. - Федеральный закон от 25.07.2011 N 261-ФЗ;</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обработке персональных данных, отнесенных в установленном порядке к сведениям, составляющим государственную тайну;</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утратил силу. - Федеральный закон от 29.07.2017 N 223-ФЗ.</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2. Цель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3. Основные понятия, используемые в настоящем Федеральном законе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В целях настоящего Федерального закона используются следующие основные понятия: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автоматизированная обработка персональных данных - обработка персональных данных с помощью средств вычислительной техники;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распространение персональных данных - действия, направленные на раскрытие персональных данных неопределенному кругу лиц;</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4. Законодательство Российской Федерации в области персональных данных</w:t>
      </w:r>
    </w:p>
    <w:p w:rsidR="00813F58" w:rsidRPr="00813F58" w:rsidRDefault="00813F58" w:rsidP="00813F58">
      <w:pPr>
        <w:spacing w:after="0"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Законодательство Российской Федерации в области персональных данных основывается на </w:t>
      </w:r>
      <w:hyperlink r:id="rId4" w:history="1">
        <w:r w:rsidRPr="00813F58">
          <w:rPr>
            <w:rFonts w:ascii="Arial" w:eastAsia="Times New Roman" w:hAnsi="Arial" w:cs="Arial"/>
            <w:color w:val="3366CC"/>
            <w:spacing w:val="3"/>
            <w:sz w:val="21"/>
            <w:szCs w:val="21"/>
            <w:u w:val="single"/>
            <w:lang w:eastAsia="ru-RU"/>
          </w:rPr>
          <w:t>Конституции</w:t>
        </w:r>
      </w:hyperlink>
      <w:r w:rsidRPr="00813F58">
        <w:rPr>
          <w:rFonts w:ascii="Arial" w:eastAsia="Times New Roman" w:hAnsi="Arial" w:cs="Arial"/>
          <w:color w:val="000000"/>
          <w:spacing w:val="3"/>
          <w:sz w:val="21"/>
          <w:szCs w:val="21"/>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13F58" w:rsidRPr="00813F58" w:rsidRDefault="00813F58" w:rsidP="00813F58">
      <w:pPr>
        <w:spacing w:after="330" w:line="300" w:lineRule="atLeast"/>
        <w:jc w:val="center"/>
        <w:outlineLvl w:val="2"/>
        <w:rPr>
          <w:rFonts w:ascii="Arial" w:eastAsia="Times New Roman" w:hAnsi="Arial" w:cs="Arial"/>
          <w:b/>
          <w:bCs/>
          <w:color w:val="152244"/>
          <w:spacing w:val="3"/>
          <w:sz w:val="27"/>
          <w:szCs w:val="27"/>
          <w:lang w:eastAsia="ru-RU"/>
        </w:rPr>
      </w:pPr>
      <w:r w:rsidRPr="00813F58">
        <w:rPr>
          <w:rFonts w:ascii="Arial" w:eastAsia="Times New Roman" w:hAnsi="Arial" w:cs="Arial"/>
          <w:b/>
          <w:bCs/>
          <w:color w:val="152244"/>
          <w:spacing w:val="3"/>
          <w:sz w:val="27"/>
          <w:szCs w:val="27"/>
          <w:lang w:eastAsia="ru-RU"/>
        </w:rPr>
        <w:t>Глава 2. ПРИНЦИПЫ И УСЛОВИЯ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5. Принципы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Обработка персональных данных должна осуществляться на законной и справедливой основе.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Обработке подлежат только персональные данные, которые отвечают целям их обработки.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6. Условия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обработка персональных данных осуществляется с согласия субъекта персональных данных на обработку его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rsidRPr="00813F58">
        <w:rPr>
          <w:rFonts w:ascii="Arial" w:eastAsia="Times New Roman" w:hAnsi="Arial" w:cs="Arial"/>
          <w:color w:val="000000"/>
          <w:spacing w:val="3"/>
          <w:sz w:val="21"/>
          <w:szCs w:val="21"/>
          <w:lang w:eastAsia="ru-RU"/>
        </w:rPr>
        <w:lastRenderedPageBreak/>
        <w:t>выполнения возложенных законодательством Российской Федерации на оператора функций, полномочий и обязанностей;</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7. Конфиденциальность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8. Общедоступные источники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9. Согласие субъекта персональных данных на обработку его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наименование или фамилию, имя, отчество и адрес оператора, получающего согласие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цель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перечень персональных данных, на обработку которых дается согласие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9) подпись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10. Специальные категории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Обработка указанных в части 1 настоящей статьи специальных категорий персональных данных допускается в случаях, если: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субъект персональных данных дал согласие в письменной форме на обработку своих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персональные данные сделаны общедоступными субъектом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2.1) обработка персональных данных необходима в связи с реализацией международных договоров Российской Федерации о реадмиссии;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813F58" w:rsidRPr="00813F58" w:rsidRDefault="00813F58" w:rsidP="00813F58">
      <w:pPr>
        <w:spacing w:after="0"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2.3) обработка персональных данных осуществляется в соответствии с законодательством о государственной социальной помощи, </w:t>
      </w:r>
      <w:hyperlink r:id="rId5" w:history="1">
        <w:r w:rsidRPr="00813F58">
          <w:rPr>
            <w:rFonts w:ascii="Arial" w:eastAsia="Times New Roman" w:hAnsi="Arial" w:cs="Arial"/>
            <w:color w:val="3366CC"/>
            <w:spacing w:val="3"/>
            <w:sz w:val="21"/>
            <w:szCs w:val="21"/>
            <w:u w:val="single"/>
            <w:lang w:eastAsia="ru-RU"/>
          </w:rPr>
          <w:t>трудовым законодательством</w:t>
        </w:r>
      </w:hyperlink>
      <w:r w:rsidRPr="00813F58">
        <w:rPr>
          <w:rFonts w:ascii="Arial" w:eastAsia="Times New Roman" w:hAnsi="Arial" w:cs="Arial"/>
          <w:color w:val="000000"/>
          <w:spacing w:val="3"/>
          <w:sz w:val="21"/>
          <w:szCs w:val="21"/>
          <w:lang w:eastAsia="ru-RU"/>
        </w:rPr>
        <w:t>, пенсионным законодательством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11. Биометрические персональные данные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lastRenderedPageBreak/>
        <w:t>Статья 12. Трансграничная передача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наличия согласия в письменной форме субъекта персональных данных на трансграничную передачу его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предусмотренных международными договорами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w:t>
      </w:r>
      <w:r w:rsidRPr="00813F58">
        <w:rPr>
          <w:rFonts w:ascii="Arial" w:eastAsia="Times New Roman" w:hAnsi="Arial" w:cs="Arial"/>
          <w:color w:val="000000"/>
          <w:spacing w:val="3"/>
          <w:sz w:val="21"/>
          <w:szCs w:val="21"/>
          <w:lang w:eastAsia="ru-RU"/>
        </w:rPr>
        <w:lastRenderedPageBreak/>
        <w:t>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исполнения договора, стороной которого является субъект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13F58" w:rsidRPr="00813F58" w:rsidRDefault="00813F58" w:rsidP="00813F58">
      <w:pPr>
        <w:spacing w:after="330" w:line="300" w:lineRule="atLeast"/>
        <w:jc w:val="center"/>
        <w:outlineLvl w:val="2"/>
        <w:rPr>
          <w:rFonts w:ascii="Arial" w:eastAsia="Times New Roman" w:hAnsi="Arial" w:cs="Arial"/>
          <w:b/>
          <w:bCs/>
          <w:color w:val="152244"/>
          <w:spacing w:val="3"/>
          <w:sz w:val="27"/>
          <w:szCs w:val="27"/>
          <w:lang w:eastAsia="ru-RU"/>
        </w:rPr>
      </w:pPr>
      <w:r w:rsidRPr="00813F58">
        <w:rPr>
          <w:rFonts w:ascii="Arial" w:eastAsia="Times New Roman" w:hAnsi="Arial" w:cs="Arial"/>
          <w:b/>
          <w:bCs/>
          <w:color w:val="152244"/>
          <w:spacing w:val="3"/>
          <w:sz w:val="27"/>
          <w:szCs w:val="27"/>
          <w:lang w:eastAsia="ru-RU"/>
        </w:rPr>
        <w:t>Глава 3. ПРАВА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lastRenderedPageBreak/>
        <w:t>Статья 14. Право субъекта персональных данных на доступ к его персональным данным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подтверждение факта обработки персональных данных оператором;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правовые основания и цели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цели и применяемые оператором способы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сроки обработки персональных данных, в том числе сроки их хранения;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порядок осуществления субъектом персональных данных прав, предусмотренных настоящим Федеральным законом;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8) информацию об осуществленной или о предполагаемой трансграничной передаче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10) иные сведения, предусмотренные настоящим Федеральным законом или другими федеральными законами.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доступ субъекта персональных данных к его персональным данным нарушает права и законные интересы третьих лиц;</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17. Право на обжалование действий или бездействия оператора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w:t>
      </w:r>
      <w:r w:rsidRPr="00813F58">
        <w:rPr>
          <w:rFonts w:ascii="Arial" w:eastAsia="Times New Roman" w:hAnsi="Arial" w:cs="Arial"/>
          <w:color w:val="000000"/>
          <w:spacing w:val="3"/>
          <w:sz w:val="21"/>
          <w:szCs w:val="21"/>
          <w:lang w:eastAsia="ru-RU"/>
        </w:rPr>
        <w:lastRenderedPageBreak/>
        <w:t>действия или бездействие оператора в уполномоченный орган по защите прав субъектов персональных данных или в судебном порядке.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13F58" w:rsidRPr="00813F58" w:rsidRDefault="00813F58" w:rsidP="00813F58">
      <w:pPr>
        <w:spacing w:after="330" w:line="300" w:lineRule="atLeast"/>
        <w:jc w:val="center"/>
        <w:outlineLvl w:val="2"/>
        <w:rPr>
          <w:rFonts w:ascii="Arial" w:eastAsia="Times New Roman" w:hAnsi="Arial" w:cs="Arial"/>
          <w:b/>
          <w:bCs/>
          <w:color w:val="152244"/>
          <w:spacing w:val="3"/>
          <w:sz w:val="27"/>
          <w:szCs w:val="27"/>
          <w:lang w:eastAsia="ru-RU"/>
        </w:rPr>
      </w:pPr>
      <w:r w:rsidRPr="00813F58">
        <w:rPr>
          <w:rFonts w:ascii="Arial" w:eastAsia="Times New Roman" w:hAnsi="Arial" w:cs="Arial"/>
          <w:b/>
          <w:bCs/>
          <w:color w:val="152244"/>
          <w:spacing w:val="3"/>
          <w:sz w:val="27"/>
          <w:szCs w:val="27"/>
          <w:lang w:eastAsia="ru-RU"/>
        </w:rPr>
        <w:t>Глава 4. ОБЯЗАННОСТИ ОПЕРАТОРА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18. Обязанности оператора при сборе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наименование либо фамилия, имя, отчество и адрес оператора или его представителя;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цель обработки персональных данных и ее правовое основание;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предполагаемые пользователи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установленные настоящим Федеральным законом права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источник получения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субъект персональных данных уведомлен об осуществлении обработки его персональных данных соответствующим оператором;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персональные данные сделаны общедоступными субъектом персональных данных или получены из общедоступного источника;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назначение оператором, являющимся юридическим лицом, ответственного за организацию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w:t>
      </w:r>
      <w:r w:rsidRPr="00813F58">
        <w:rPr>
          <w:rFonts w:ascii="Arial" w:eastAsia="Times New Roman" w:hAnsi="Arial" w:cs="Arial"/>
          <w:color w:val="000000"/>
          <w:spacing w:val="3"/>
          <w:sz w:val="21"/>
          <w:szCs w:val="21"/>
          <w:lang w:eastAsia="ru-RU"/>
        </w:rPr>
        <w:lastRenderedPageBreak/>
        <w:t>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 xml:space="preserve">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w:t>
      </w:r>
      <w:r w:rsidRPr="00813F58">
        <w:rPr>
          <w:rFonts w:ascii="Arial" w:eastAsia="Times New Roman" w:hAnsi="Arial" w:cs="Arial"/>
          <w:color w:val="000000"/>
          <w:spacing w:val="3"/>
          <w:sz w:val="21"/>
          <w:szCs w:val="21"/>
          <w:lang w:eastAsia="ru-RU"/>
        </w:rPr>
        <w:lastRenderedPageBreak/>
        <w:t>настоящей статьи, по запросу уполномоченного органа по защите прав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19. Меры по обеспечению безопасности персональных данных при их обработке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Обеспечение безопасности персональных данных достигается, в частности: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определением угроз безопасности персональных данных при их обработке в информационных системах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применением прошедших в установленном порядке процедуру оценки соответствия средств защиты информации;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учетом машинных носителей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обнаружением фактов несанкционированного доступа к персональным данным и принятием мер;</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восстановлением персональных данных, модифицированных или уничтоженных вследствие несанкционированного доступа к ним;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w:t>
      </w:r>
      <w:r w:rsidRPr="00813F58">
        <w:rPr>
          <w:rFonts w:ascii="Arial" w:eastAsia="Times New Roman" w:hAnsi="Arial" w:cs="Arial"/>
          <w:color w:val="000000"/>
          <w:spacing w:val="3"/>
          <w:sz w:val="21"/>
          <w:szCs w:val="21"/>
          <w:lang w:eastAsia="ru-RU"/>
        </w:rPr>
        <w:lastRenderedPageBreak/>
        <w:t>всех действий, совершаемых с персональными данными в информационной системе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w:t>
      </w:r>
      <w:r w:rsidRPr="00813F58">
        <w:rPr>
          <w:rFonts w:ascii="Arial" w:eastAsia="Times New Roman" w:hAnsi="Arial" w:cs="Arial"/>
          <w:color w:val="000000"/>
          <w:spacing w:val="3"/>
          <w:sz w:val="21"/>
          <w:szCs w:val="21"/>
          <w:lang w:eastAsia="ru-RU"/>
        </w:rPr>
        <w:lastRenderedPageBreak/>
        <w:t>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w:t>
      </w:r>
      <w:r w:rsidRPr="00813F58">
        <w:rPr>
          <w:rFonts w:ascii="Arial" w:eastAsia="Times New Roman" w:hAnsi="Arial" w:cs="Arial"/>
          <w:color w:val="000000"/>
          <w:spacing w:val="3"/>
          <w:sz w:val="21"/>
          <w:szCs w:val="21"/>
          <w:lang w:eastAsia="ru-RU"/>
        </w:rPr>
        <w:lastRenderedPageBreak/>
        <w:t>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w:t>
      </w:r>
      <w:r w:rsidRPr="00813F58">
        <w:rPr>
          <w:rFonts w:ascii="Arial" w:eastAsia="Times New Roman" w:hAnsi="Arial" w:cs="Arial"/>
          <w:color w:val="000000"/>
          <w:spacing w:val="3"/>
          <w:sz w:val="21"/>
          <w:szCs w:val="21"/>
          <w:lang w:eastAsia="ru-RU"/>
        </w:rPr>
        <w:lastRenderedPageBreak/>
        <w:t>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22. Уведомление об обработке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13F58" w:rsidRPr="00813F58" w:rsidRDefault="00813F58" w:rsidP="00813F58">
      <w:pPr>
        <w:spacing w:after="0"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обрабатываемых в соответствии с </w:t>
      </w:r>
      <w:hyperlink r:id="rId6" w:history="1">
        <w:r w:rsidRPr="00813F58">
          <w:rPr>
            <w:rFonts w:ascii="Arial" w:eastAsia="Times New Roman" w:hAnsi="Arial" w:cs="Arial"/>
            <w:color w:val="3366CC"/>
            <w:spacing w:val="3"/>
            <w:sz w:val="21"/>
            <w:szCs w:val="21"/>
            <w:u w:val="single"/>
            <w:lang w:eastAsia="ru-RU"/>
          </w:rPr>
          <w:t>трудовым законодательством</w:t>
        </w:r>
      </w:hyperlink>
      <w:r w:rsidRPr="00813F58">
        <w:rPr>
          <w:rFonts w:ascii="Arial" w:eastAsia="Times New Roman" w:hAnsi="Arial" w:cs="Arial"/>
          <w:color w:val="000000"/>
          <w:spacing w:val="3"/>
          <w:sz w:val="21"/>
          <w:szCs w:val="21"/>
          <w:lang w:eastAsia="ru-RU"/>
        </w:rPr>
        <w:t>;</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сделанных субъектом персональных данных общедоступными;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включающих в себя только фамилии, имена и отчества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наименование (фамилия, имя, отчество), адрес оператора;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цель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категории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4) категории субъектов, персональные данные которых обрабатываются;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правовое основание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перечень действий с персональными данными, общее описание используемых оператором способов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8) дата начала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9) срок или условие прекращения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10) сведения о наличии или об отсутствии трансграничной передачи персональных данных в процессе их обработки;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10.1) сведения о месте нахождения базы данных информации, содержащей персональные данные граждан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22.1. Лица, ответственные за организацию обработки персональных данных в организациях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Оператор, являющийся юридическим лицом, назначает лицо, ответственное за организацию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Лицо, ответственное за организацию обработки персональных данных, в частности, обязано:</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13F58" w:rsidRPr="00813F58" w:rsidRDefault="00813F58" w:rsidP="00813F58">
      <w:pPr>
        <w:spacing w:after="330" w:line="300" w:lineRule="atLeast"/>
        <w:jc w:val="center"/>
        <w:outlineLvl w:val="2"/>
        <w:rPr>
          <w:rFonts w:ascii="Arial" w:eastAsia="Times New Roman" w:hAnsi="Arial" w:cs="Arial"/>
          <w:b/>
          <w:bCs/>
          <w:color w:val="152244"/>
          <w:spacing w:val="3"/>
          <w:sz w:val="27"/>
          <w:szCs w:val="27"/>
          <w:lang w:eastAsia="ru-RU"/>
        </w:rPr>
      </w:pPr>
      <w:r w:rsidRPr="00813F58">
        <w:rPr>
          <w:rFonts w:ascii="Arial" w:eastAsia="Times New Roman" w:hAnsi="Arial" w:cs="Arial"/>
          <w:b/>
          <w:bCs/>
          <w:color w:val="152244"/>
          <w:spacing w:val="3"/>
          <w:sz w:val="27"/>
          <w:szCs w:val="27"/>
          <w:lang w:eastAsia="ru-RU"/>
        </w:rPr>
        <w:lastRenderedPageBreak/>
        <w:t>Глава 5. ГОСУДАРСТВЕННЫЙ КОНТРОЛЬ И НАДЗОР ЗА ОБРАБОТКОЙ</w:t>
      </w:r>
      <w:r w:rsidRPr="00813F58">
        <w:rPr>
          <w:rFonts w:ascii="Arial" w:eastAsia="Times New Roman" w:hAnsi="Arial" w:cs="Arial"/>
          <w:b/>
          <w:bCs/>
          <w:color w:val="152244"/>
          <w:spacing w:val="3"/>
          <w:sz w:val="27"/>
          <w:szCs w:val="27"/>
          <w:lang w:eastAsia="ru-RU"/>
        </w:rPr>
        <w:br/>
        <w:t>ПЕРСОНАЛЬНЫХ ДАННЫХ. ОТВЕТСТВЕННОСТЬ ЗА НАРУШЕНИЕ</w:t>
      </w:r>
      <w:r w:rsidRPr="00813F58">
        <w:rPr>
          <w:rFonts w:ascii="Arial" w:eastAsia="Times New Roman" w:hAnsi="Arial" w:cs="Arial"/>
          <w:b/>
          <w:bCs/>
          <w:color w:val="152244"/>
          <w:spacing w:val="3"/>
          <w:sz w:val="27"/>
          <w:szCs w:val="27"/>
          <w:lang w:eastAsia="ru-RU"/>
        </w:rPr>
        <w:br/>
        <w:t>ТРЕБОВАНИЙ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23. Уполномоченный орган по защите прав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Уполномоченный орган по защите прав субъектов персональных данных имеет право:</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9) привлекать к административной ответственности лиц, виновных в нарушении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Уполномоченный орган по защите прав субъектов персональных данных обязан:</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вести реестр операторов;</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4) осуществлять меры, направленные на совершенствование защиты прав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выполнять иные предусмотренные законодательством Российской Федерации обязанности.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6. Решения уполномоченного органа по защите прав субъектов персональных данных могут быть обжалованы в судебном порядке.</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24. Ответственность за нарушение требований настоящего Федерального закона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13F58" w:rsidRPr="00813F58" w:rsidRDefault="00813F58" w:rsidP="00813F58">
      <w:pPr>
        <w:spacing w:after="330" w:line="300" w:lineRule="atLeast"/>
        <w:jc w:val="center"/>
        <w:outlineLvl w:val="2"/>
        <w:rPr>
          <w:rFonts w:ascii="Arial" w:eastAsia="Times New Roman" w:hAnsi="Arial" w:cs="Arial"/>
          <w:b/>
          <w:bCs/>
          <w:color w:val="152244"/>
          <w:spacing w:val="3"/>
          <w:sz w:val="27"/>
          <w:szCs w:val="27"/>
          <w:lang w:eastAsia="ru-RU"/>
        </w:rPr>
      </w:pPr>
      <w:r w:rsidRPr="00813F58">
        <w:rPr>
          <w:rFonts w:ascii="Arial" w:eastAsia="Times New Roman" w:hAnsi="Arial" w:cs="Arial"/>
          <w:b/>
          <w:bCs/>
          <w:color w:val="152244"/>
          <w:spacing w:val="3"/>
          <w:sz w:val="27"/>
          <w:szCs w:val="27"/>
          <w:lang w:eastAsia="ru-RU"/>
        </w:rPr>
        <w:t>Глава 6. ЗАКЛЮЧИТЕЛЬНЫЕ ПОЛОЖЕНИЯ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b/>
          <w:bCs/>
          <w:color w:val="000000"/>
          <w:spacing w:val="3"/>
          <w:sz w:val="21"/>
          <w:szCs w:val="21"/>
          <w:lang w:eastAsia="ru-RU"/>
        </w:rPr>
        <w:t>Статья 25. Заключительные положения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1. Настоящий Федеральный закон вступает в силу по истечении ста восьмидесяти дней после дня его официального опубликования.</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3. Утратил силу. - Федеральный закон от 25.07.2011 N 261-ФЗ.</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lastRenderedPageBreak/>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13F58" w:rsidRPr="00813F58" w:rsidRDefault="00813F58" w:rsidP="00813F58">
      <w:pPr>
        <w:spacing w:after="375" w:line="360" w:lineRule="atLeast"/>
        <w:jc w:val="right"/>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Президент</w:t>
      </w:r>
      <w:r w:rsidRPr="00813F58">
        <w:rPr>
          <w:rFonts w:ascii="Arial" w:eastAsia="Times New Roman" w:hAnsi="Arial" w:cs="Arial"/>
          <w:color w:val="000000"/>
          <w:spacing w:val="3"/>
          <w:sz w:val="21"/>
          <w:szCs w:val="21"/>
          <w:lang w:eastAsia="ru-RU"/>
        </w:rPr>
        <w:br/>
        <w:t>Российской Федерации</w:t>
      </w:r>
      <w:r w:rsidRPr="00813F58">
        <w:rPr>
          <w:rFonts w:ascii="Arial" w:eastAsia="Times New Roman" w:hAnsi="Arial" w:cs="Arial"/>
          <w:color w:val="000000"/>
          <w:spacing w:val="3"/>
          <w:sz w:val="21"/>
          <w:szCs w:val="21"/>
          <w:lang w:eastAsia="ru-RU"/>
        </w:rPr>
        <w:br/>
        <w:t>В.ПУТИН</w:t>
      </w:r>
    </w:p>
    <w:p w:rsidR="00813F58" w:rsidRPr="00813F58" w:rsidRDefault="00813F58" w:rsidP="00813F58">
      <w:pPr>
        <w:spacing w:after="375" w:line="360" w:lineRule="atLeast"/>
        <w:jc w:val="both"/>
        <w:rPr>
          <w:rFonts w:ascii="Arial" w:eastAsia="Times New Roman" w:hAnsi="Arial" w:cs="Arial"/>
          <w:color w:val="000000"/>
          <w:spacing w:val="3"/>
          <w:sz w:val="21"/>
          <w:szCs w:val="21"/>
          <w:lang w:eastAsia="ru-RU"/>
        </w:rPr>
      </w:pPr>
      <w:r w:rsidRPr="00813F58">
        <w:rPr>
          <w:rFonts w:ascii="Arial" w:eastAsia="Times New Roman" w:hAnsi="Arial" w:cs="Arial"/>
          <w:color w:val="000000"/>
          <w:spacing w:val="3"/>
          <w:sz w:val="21"/>
          <w:szCs w:val="21"/>
          <w:lang w:eastAsia="ru-RU"/>
        </w:rPr>
        <w:t>Москва, Кремль</w:t>
      </w:r>
      <w:r w:rsidRPr="00813F58">
        <w:rPr>
          <w:rFonts w:ascii="Arial" w:eastAsia="Times New Roman" w:hAnsi="Arial" w:cs="Arial"/>
          <w:color w:val="000000"/>
          <w:spacing w:val="3"/>
          <w:sz w:val="21"/>
          <w:szCs w:val="21"/>
          <w:lang w:eastAsia="ru-RU"/>
        </w:rPr>
        <w:br/>
        <w:t>27 июля 2006 года</w:t>
      </w:r>
      <w:r w:rsidRPr="00813F58">
        <w:rPr>
          <w:rFonts w:ascii="Arial" w:eastAsia="Times New Roman" w:hAnsi="Arial" w:cs="Arial"/>
          <w:color w:val="000000"/>
          <w:spacing w:val="3"/>
          <w:sz w:val="21"/>
          <w:szCs w:val="21"/>
          <w:lang w:eastAsia="ru-RU"/>
        </w:rPr>
        <w:br/>
        <w:t>N 152-ФЗ</w:t>
      </w:r>
    </w:p>
    <w:p w:rsidR="00916380" w:rsidRDefault="00916380">
      <w:bookmarkStart w:id="0" w:name="_GoBack"/>
      <w:bookmarkEnd w:id="0"/>
    </w:p>
    <w:sectPr w:rsidR="00916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58"/>
    <w:rsid w:val="00813F58"/>
    <w:rsid w:val="00916380"/>
    <w:rsid w:val="00EB4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A1E01-479A-476F-8BD1-5B8441D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813F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13F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3F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13F5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13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3F58"/>
    <w:rPr>
      <w:b/>
      <w:bCs/>
    </w:rPr>
  </w:style>
  <w:style w:type="paragraph" w:customStyle="1" w:styleId="rtejustify">
    <w:name w:val="rtejustify"/>
    <w:basedOn w:val="a"/>
    <w:rsid w:val="00813F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813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13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955642">
      <w:bodyDiv w:val="1"/>
      <w:marLeft w:val="0"/>
      <w:marRight w:val="0"/>
      <w:marTop w:val="0"/>
      <w:marBottom w:val="0"/>
      <w:divBdr>
        <w:top w:val="none" w:sz="0" w:space="0" w:color="auto"/>
        <w:left w:val="none" w:sz="0" w:space="0" w:color="auto"/>
        <w:bottom w:val="none" w:sz="0" w:space="0" w:color="auto"/>
        <w:right w:val="none" w:sz="0" w:space="0" w:color="auto"/>
      </w:divBdr>
      <w:divsChild>
        <w:div w:id="102042822">
          <w:marLeft w:val="0"/>
          <w:marRight w:val="0"/>
          <w:marTop w:val="0"/>
          <w:marBottom w:val="0"/>
          <w:divBdr>
            <w:top w:val="none" w:sz="0" w:space="0" w:color="auto"/>
            <w:left w:val="none" w:sz="0" w:space="0" w:color="auto"/>
            <w:bottom w:val="none" w:sz="0" w:space="0" w:color="auto"/>
            <w:right w:val="none" w:sz="0" w:space="0" w:color="auto"/>
          </w:divBdr>
          <w:divsChild>
            <w:div w:id="1093041978">
              <w:marLeft w:val="0"/>
              <w:marRight w:val="0"/>
              <w:marTop w:val="0"/>
              <w:marBottom w:val="225"/>
              <w:divBdr>
                <w:top w:val="none" w:sz="0" w:space="0" w:color="auto"/>
                <w:left w:val="none" w:sz="0" w:space="0" w:color="auto"/>
                <w:bottom w:val="none" w:sz="0" w:space="0" w:color="auto"/>
                <w:right w:val="none" w:sz="0" w:space="0" w:color="auto"/>
              </w:divBdr>
            </w:div>
          </w:divsChild>
        </w:div>
        <w:div w:id="545678615">
          <w:marLeft w:val="0"/>
          <w:marRight w:val="0"/>
          <w:marTop w:val="0"/>
          <w:marBottom w:val="0"/>
          <w:divBdr>
            <w:top w:val="none" w:sz="0" w:space="0" w:color="auto"/>
            <w:left w:val="none" w:sz="0" w:space="0" w:color="auto"/>
            <w:bottom w:val="none" w:sz="0" w:space="0" w:color="auto"/>
            <w:right w:val="none" w:sz="0" w:space="0" w:color="auto"/>
          </w:divBdr>
          <w:divsChild>
            <w:div w:id="564489434">
              <w:marLeft w:val="0"/>
              <w:marRight w:val="0"/>
              <w:marTop w:val="225"/>
              <w:marBottom w:val="0"/>
              <w:divBdr>
                <w:top w:val="none" w:sz="0" w:space="0" w:color="auto"/>
                <w:left w:val="none" w:sz="0" w:space="0" w:color="auto"/>
                <w:bottom w:val="none" w:sz="0" w:space="0" w:color="auto"/>
                <w:right w:val="none" w:sz="0" w:space="0" w:color="auto"/>
              </w:divBdr>
              <w:divsChild>
                <w:div w:id="682631768">
                  <w:marLeft w:val="0"/>
                  <w:marRight w:val="0"/>
                  <w:marTop w:val="0"/>
                  <w:marBottom w:val="0"/>
                  <w:divBdr>
                    <w:top w:val="none" w:sz="0" w:space="0" w:color="auto"/>
                    <w:left w:val="none" w:sz="0" w:space="0" w:color="auto"/>
                    <w:bottom w:val="none" w:sz="0" w:space="0" w:color="auto"/>
                    <w:right w:val="none" w:sz="0" w:space="0" w:color="auto"/>
                  </w:divBdr>
                  <w:divsChild>
                    <w:div w:id="1082021561">
                      <w:marLeft w:val="0"/>
                      <w:marRight w:val="0"/>
                      <w:marTop w:val="0"/>
                      <w:marBottom w:val="0"/>
                      <w:divBdr>
                        <w:top w:val="none" w:sz="0" w:space="0" w:color="auto"/>
                        <w:left w:val="none" w:sz="0" w:space="0" w:color="auto"/>
                        <w:bottom w:val="none" w:sz="0" w:space="0" w:color="auto"/>
                        <w:right w:val="none" w:sz="0" w:space="0" w:color="auto"/>
                      </w:divBdr>
                      <w:divsChild>
                        <w:div w:id="133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gos-pravo.ru/trudovoy-kodeks-rf-tk-rf" TargetMode="External"/><Relationship Id="rId5" Type="http://schemas.openxmlformats.org/officeDocument/2006/relationships/hyperlink" Target="http://logos-pravo.ru/trudovoy-kodeks-rf-tk-rf" TargetMode="External"/><Relationship Id="rId4" Type="http://schemas.openxmlformats.org/officeDocument/2006/relationships/hyperlink" Target="http://logos-pravo.ru/konstituciya-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11742</Words>
  <Characters>66935</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Агапов</dc:creator>
  <cp:keywords/>
  <dc:description/>
  <cp:lastModifiedBy>Дмитрий Агапов</cp:lastModifiedBy>
  <cp:revision>1</cp:revision>
  <dcterms:created xsi:type="dcterms:W3CDTF">2017-10-23T04:57:00Z</dcterms:created>
  <dcterms:modified xsi:type="dcterms:W3CDTF">2017-10-23T04:58:00Z</dcterms:modified>
</cp:coreProperties>
</file>